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42" w:rsidRPr="00E2033D" w:rsidRDefault="00542942" w:rsidP="00542942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62D0C957" wp14:editId="7EC8E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7C7EAF9A" wp14:editId="232390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267D54D5" wp14:editId="312C47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0AD0DD38" wp14:editId="09C359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>
        <w:rPr>
          <w:rFonts w:ascii="Arial" w:hAnsi="Arial" w:cs="Arial"/>
          <w:sz w:val="22"/>
          <w:szCs w:val="22"/>
        </w:rPr>
        <w:t xml:space="preserve"> </w:t>
      </w:r>
      <w:r w:rsidR="00CD583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maja 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:rsidR="00542942" w:rsidRPr="00E2033D" w:rsidRDefault="00542942" w:rsidP="00542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L.dz.      /S/</w:t>
      </w:r>
      <w:r w:rsidR="00CD5839">
        <w:rPr>
          <w:rFonts w:ascii="Arial" w:hAnsi="Arial" w:cs="Arial"/>
          <w:sz w:val="22"/>
          <w:szCs w:val="22"/>
        </w:rPr>
        <w:t>MK</w:t>
      </w:r>
      <w:r>
        <w:rPr>
          <w:rFonts w:ascii="Arial" w:hAnsi="Arial" w:cs="Arial"/>
          <w:sz w:val="22"/>
          <w:szCs w:val="22"/>
        </w:rPr>
        <w:t>/2019</w:t>
      </w:r>
    </w:p>
    <w:p w:rsidR="00542942" w:rsidRDefault="00542942" w:rsidP="00542942">
      <w:pPr>
        <w:rPr>
          <w:rFonts w:ascii="Arial" w:hAnsi="Arial" w:cs="Arial"/>
          <w:b/>
          <w:bCs/>
          <w:sz w:val="22"/>
          <w:szCs w:val="22"/>
        </w:rPr>
      </w:pPr>
    </w:p>
    <w:p w:rsidR="00542942" w:rsidRDefault="00542942" w:rsidP="00542942">
      <w:pPr>
        <w:rPr>
          <w:rFonts w:ascii="Arial" w:hAnsi="Arial" w:cs="Arial"/>
          <w:b/>
          <w:bCs/>
          <w:sz w:val="22"/>
          <w:szCs w:val="22"/>
        </w:rPr>
      </w:pPr>
    </w:p>
    <w:p w:rsidR="00542942" w:rsidRPr="000E6561" w:rsidRDefault="00542942" w:rsidP="00542942">
      <w:pPr>
        <w:rPr>
          <w:rFonts w:ascii="Arial" w:hAnsi="Arial" w:cs="Arial"/>
          <w:b/>
          <w:bCs/>
          <w:sz w:val="22"/>
          <w:szCs w:val="22"/>
        </w:rPr>
      </w:pPr>
    </w:p>
    <w:p w:rsidR="00542942" w:rsidRPr="00D72D55" w:rsidRDefault="00542942" w:rsidP="005429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Prezydent Miasta Bydgoszczy</w:t>
      </w:r>
    </w:p>
    <w:p w:rsidR="00542942" w:rsidRPr="00D72D55" w:rsidRDefault="00542942" w:rsidP="005429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</w:p>
    <w:p w:rsidR="00542942" w:rsidRPr="00D72D55" w:rsidRDefault="00542942" w:rsidP="005429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Zarząd  Administracji Domów Miejskich „ADM”</w:t>
      </w:r>
    </w:p>
    <w:p w:rsidR="00542942" w:rsidRPr="00D72D55" w:rsidRDefault="00542942" w:rsidP="005429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Spółki z o.o.  w Bydgoszczy</w:t>
      </w:r>
    </w:p>
    <w:p w:rsidR="00542942" w:rsidRPr="00D72D55" w:rsidRDefault="00542942" w:rsidP="00542942">
      <w:pPr>
        <w:keepNext/>
        <w:widowControl/>
        <w:suppressAutoHyphens w:val="0"/>
        <w:outlineLvl w:val="1"/>
        <w:rPr>
          <w:rFonts w:ascii="Arial" w:eastAsia="Times New Roman" w:hAnsi="Arial" w:cs="Arial"/>
          <w:b/>
          <w:bCs/>
          <w:kern w:val="0"/>
          <w:lang w:val="x-none" w:eastAsia="x-none" w:bidi="ar-SA"/>
        </w:rPr>
      </w:pPr>
    </w:p>
    <w:p w:rsidR="00542942" w:rsidRPr="00D72D55" w:rsidRDefault="00542942" w:rsidP="00542942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CD5839" w:rsidRPr="00CD5839" w:rsidRDefault="00CD5839" w:rsidP="00CD5839">
      <w:pPr>
        <w:keepNext/>
        <w:widowControl/>
        <w:suppressAutoHyphens w:val="0"/>
        <w:jc w:val="both"/>
        <w:outlineLvl w:val="1"/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</w:pP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Działając na podstawie art. 235 § 1 Kodeksu spółek handlowych, Zarząd  Bydgoskiego Towarzystwa Budownictwa  Społecznego  spółki  z  o.o. w Bydgoszczy,   zwołuje  na dzień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 -14 czerwca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201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>9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 r. na godz.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>10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u w:val="single"/>
          <w:vertAlign w:val="superscript"/>
          <w:lang w:val="x-none" w:eastAsia="x-none" w:bidi="ar-SA"/>
        </w:rPr>
        <w:t>00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vertAlign w:val="superscript"/>
          <w:lang w:val="x-none" w:eastAsia="x-none" w:bidi="ar-SA"/>
        </w:rPr>
        <w:t xml:space="preserve">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- Zwyczajne Zgromadzenie Wspólników Spółki, 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br/>
        <w:t>z następującym porządkiem obrad :</w:t>
      </w:r>
    </w:p>
    <w:p w:rsidR="00CD5839" w:rsidRPr="00CD5839" w:rsidRDefault="00CD5839" w:rsidP="00CD5839">
      <w:pPr>
        <w:widowControl/>
        <w:suppressAutoHyphens w:val="0"/>
        <w:ind w:left="1065" w:firstLine="351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CD5839" w:rsidRPr="00CD5839" w:rsidRDefault="00CD5839" w:rsidP="00CD5839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otwarcie Zgromadzenia,</w:t>
      </w:r>
    </w:p>
    <w:p w:rsidR="00CD5839" w:rsidRPr="00CD5839" w:rsidRDefault="00CD5839" w:rsidP="00CD5839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wybór Przewodniczącego Zgromadzenia oraz protokołującego Zgromadzenie,</w:t>
      </w:r>
    </w:p>
    <w:p w:rsidR="00CD5839" w:rsidRPr="00CD5839" w:rsidRDefault="00CD5839" w:rsidP="00CD5839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stwierdzenie prawidłowości zwołania oraz zdolności Zgromadzenia do podejmowania uchwał,</w:t>
      </w:r>
    </w:p>
    <w:p w:rsidR="00CD5839" w:rsidRPr="00CD5839" w:rsidRDefault="00CD5839" w:rsidP="00CD5839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przyjęcie porządku obrad Zgromadzenia,</w:t>
      </w:r>
    </w:p>
    <w:p w:rsidR="00CD5839" w:rsidRPr="00CD5839" w:rsidRDefault="00CD5839" w:rsidP="00CD5839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rozpatrzenie sprawozdania Zarządu z działalności Spółki w 2018 roku,</w:t>
      </w:r>
    </w:p>
    <w:p w:rsidR="00CD5839" w:rsidRPr="00CD5839" w:rsidRDefault="00CD5839" w:rsidP="00CD5839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rozpatrzenie sprawozdania Rady Nadzorczej z działalności w 2018 roku,</w:t>
      </w:r>
    </w:p>
    <w:p w:rsidR="00CD5839" w:rsidRPr="00CD5839" w:rsidRDefault="00CD5839" w:rsidP="00CD5839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rozpatrzenie sprawozdania finansowego Spółki za 2018 rok,</w:t>
      </w:r>
    </w:p>
    <w:p w:rsidR="00CD5839" w:rsidRPr="00CD5839" w:rsidRDefault="00CD5839" w:rsidP="00CD5839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podjęcie uchwał w sprawach : </w:t>
      </w:r>
    </w:p>
    <w:p w:rsidR="00CD5839" w:rsidRPr="00CD5839" w:rsidRDefault="00CD5839" w:rsidP="00CD5839">
      <w:pPr>
        <w:widowControl/>
        <w:suppressAutoHyphens w:val="0"/>
        <w:ind w:left="178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CD5839" w:rsidRPr="00CD5839" w:rsidRDefault="00CD5839" w:rsidP="00CD5839">
      <w:pPr>
        <w:widowControl/>
        <w:numPr>
          <w:ilvl w:val="0"/>
          <w:numId w:val="5"/>
        </w:numPr>
        <w:suppressAutoHyphens w:val="0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zatwierdzenia sprawozdania Zarządu z działalności Spółki w 2018 roku,</w:t>
      </w:r>
    </w:p>
    <w:p w:rsidR="00CD5839" w:rsidRPr="00CD5839" w:rsidRDefault="00CD5839" w:rsidP="00CD5839">
      <w:pPr>
        <w:widowControl/>
        <w:numPr>
          <w:ilvl w:val="0"/>
          <w:numId w:val="5"/>
        </w:numPr>
        <w:suppressAutoHyphens w:val="0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zatwierdzenia sprawozdania Rady Nadzorczej z działalności w 2018 roku,</w:t>
      </w:r>
    </w:p>
    <w:p w:rsidR="00CD5839" w:rsidRPr="00CD5839" w:rsidRDefault="00CD5839" w:rsidP="00CD5839">
      <w:pPr>
        <w:widowControl/>
        <w:numPr>
          <w:ilvl w:val="0"/>
          <w:numId w:val="5"/>
        </w:numPr>
        <w:suppressAutoHyphens w:val="0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zatwierdzenia sprawozdania finansowego Spółki za 2018 rok,</w:t>
      </w:r>
    </w:p>
    <w:p w:rsidR="00CD5839" w:rsidRPr="00CD5839" w:rsidRDefault="00CD5839" w:rsidP="00CD5839">
      <w:pPr>
        <w:widowControl/>
        <w:numPr>
          <w:ilvl w:val="0"/>
          <w:numId w:val="5"/>
        </w:numPr>
        <w:suppressAutoHyphens w:val="0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przeznaczenia zysku netto Spółki za 2018 rok,</w:t>
      </w:r>
    </w:p>
    <w:p w:rsidR="00CD5839" w:rsidRPr="00CD5839" w:rsidRDefault="00CD5839" w:rsidP="00CD5839">
      <w:pPr>
        <w:widowControl/>
        <w:numPr>
          <w:ilvl w:val="0"/>
          <w:numId w:val="5"/>
        </w:numPr>
        <w:suppressAutoHyphens w:val="0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udzielenia absolutorium Prezesowi Zarządu i członkom Rady Nadzorczej,</w:t>
      </w:r>
    </w:p>
    <w:p w:rsidR="00CD5839" w:rsidRPr="00CD5839" w:rsidRDefault="00CD5839" w:rsidP="00CD5839">
      <w:pPr>
        <w:widowControl/>
        <w:numPr>
          <w:ilvl w:val="0"/>
          <w:numId w:val="5"/>
        </w:numPr>
        <w:suppressAutoHyphens w:val="0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ustalenia stawki czynszu dla lokali mieszkalnych w budynku przy ul. Wł. Bortnowskiego 3C</w:t>
      </w:r>
    </w:p>
    <w:p w:rsidR="00CD5839" w:rsidRPr="00CD5839" w:rsidRDefault="00CD5839" w:rsidP="00CD583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CD5839" w:rsidRPr="00CD5839" w:rsidRDefault="00CD5839" w:rsidP="00CD5839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sprawy bieżące, wolne wnioski,</w:t>
      </w:r>
    </w:p>
    <w:p w:rsidR="00CD5839" w:rsidRPr="00CD5839" w:rsidRDefault="00CD5839" w:rsidP="00CD5839">
      <w:pPr>
        <w:widowControl/>
        <w:numPr>
          <w:ilvl w:val="0"/>
          <w:numId w:val="3"/>
        </w:numPr>
        <w:suppressAutoHyphens w:val="0"/>
        <w:ind w:hanging="5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zamknięcie Zgromadzenia.</w:t>
      </w:r>
    </w:p>
    <w:p w:rsidR="00CD5839" w:rsidRPr="00CD5839" w:rsidRDefault="00CD5839" w:rsidP="00CD583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CD5839" w:rsidRPr="00CD5839" w:rsidRDefault="00CD5839" w:rsidP="00CD583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 xml:space="preserve">Zgromadzenie odbędzie  się  w  siedzibie  Spółki  przy  ul.  Grunwaldzkiej 64 </w:t>
      </w:r>
      <w:r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br/>
      </w:r>
      <w:bookmarkStart w:id="0" w:name="_GoBack"/>
      <w:bookmarkEnd w:id="0"/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>w Bydgoszczy.</w:t>
      </w:r>
    </w:p>
    <w:p w:rsidR="00CD5839" w:rsidRPr="00CD5839" w:rsidRDefault="00CD5839" w:rsidP="00CD583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</w:p>
    <w:p w:rsidR="00CD5839" w:rsidRPr="00CD5839" w:rsidRDefault="00CD5839" w:rsidP="00CD5839">
      <w:pPr>
        <w:widowControl/>
        <w:suppressAutoHyphens w:val="0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 xml:space="preserve">Zarząd Spółki </w:t>
      </w:r>
    </w:p>
    <w:p w:rsidR="00CD5839" w:rsidRPr="00CD5839" w:rsidRDefault="00CD5839" w:rsidP="00CD583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CD5839" w:rsidRPr="00CD5839" w:rsidRDefault="00CD5839" w:rsidP="00CD583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CD5839" w:rsidRPr="00CD5839" w:rsidRDefault="00CD5839" w:rsidP="00CD583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CD5839" w:rsidRPr="00CD5839" w:rsidRDefault="00CD5839" w:rsidP="00CD583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CD5839" w:rsidRPr="00CD5839" w:rsidRDefault="00CD5839" w:rsidP="00CD583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CD5839" w:rsidRPr="00CD5839" w:rsidRDefault="00CD5839" w:rsidP="00CD583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załączniki : </w:t>
      </w:r>
    </w:p>
    <w:p w:rsidR="00CD5839" w:rsidRPr="00CD5839" w:rsidRDefault="00CD5839" w:rsidP="00CD5839">
      <w:pPr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dokumenty podlegające zatwierdzeniu,</w:t>
      </w:r>
    </w:p>
    <w:p w:rsidR="00CD5839" w:rsidRPr="00CD5839" w:rsidRDefault="00CD5839" w:rsidP="00CD5839">
      <w:pPr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opinia i raport z badania sprawozdania finansowego,</w:t>
      </w:r>
    </w:p>
    <w:p w:rsidR="00CD5839" w:rsidRPr="00CD5839" w:rsidRDefault="00CD5839" w:rsidP="00CD5839">
      <w:pPr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projekty uchwał Zgromadzenia, </w:t>
      </w:r>
    </w:p>
    <w:p w:rsidR="00542942" w:rsidRPr="00CD5839" w:rsidRDefault="00CD5839" w:rsidP="00CD5839">
      <w:pPr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uchwały opiniujące Rady Nadzorczej Spółki.</w:t>
      </w:r>
    </w:p>
    <w:sectPr w:rsidR="00542942" w:rsidRPr="00CD5839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E322E0"/>
    <w:multiLevelType w:val="hybridMultilevel"/>
    <w:tmpl w:val="3FB8BFF6"/>
    <w:lvl w:ilvl="0" w:tplc="EAB0EE38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5C805777"/>
    <w:multiLevelType w:val="hybridMultilevel"/>
    <w:tmpl w:val="D4660468"/>
    <w:lvl w:ilvl="0" w:tplc="56D0F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C014315"/>
    <w:multiLevelType w:val="hybridMultilevel"/>
    <w:tmpl w:val="75D014AA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EDF27D7"/>
    <w:multiLevelType w:val="hybridMultilevel"/>
    <w:tmpl w:val="535C8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42"/>
    <w:rsid w:val="00307F92"/>
    <w:rsid w:val="00542942"/>
    <w:rsid w:val="009E28CB"/>
    <w:rsid w:val="00C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73B3-BAEE-4E47-9396-33BCD93F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9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542942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42942"/>
    <w:pPr>
      <w:ind w:left="720"/>
      <w:contextualSpacing/>
    </w:pPr>
    <w:rPr>
      <w:rFonts w:cs="Mangal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94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4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2</cp:revision>
  <cp:lastPrinted>2019-05-16T09:26:00Z</cp:lastPrinted>
  <dcterms:created xsi:type="dcterms:W3CDTF">2019-05-16T09:15:00Z</dcterms:created>
  <dcterms:modified xsi:type="dcterms:W3CDTF">2019-05-30T09:33:00Z</dcterms:modified>
</cp:coreProperties>
</file>